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3"/>
    <w:p>
      <w:pPr>
        <w:pStyle w:val="Heading1"/>
      </w:pPr>
      <w:r>
        <w:t xml:space="preserve">Homiletics Analysis: Job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3 is a volcanic eruption of lament. After seven days of silent mourning with his three friends (2:11–13), Job finally speaks — and what pours out is not a prayer, not a complaint directed at God, but a raw curse of the day of his birth and a sustained longing for death. The chapter divides into three movements: Job curses the day he was born (vv. 1–10), Job wishes he had died at birth (vv. 11–19), and Job laments that life continues when he has no strength left to bear it (vv. 20–26). The poetic form is extraordinarily controlled — the rhetoric of curse, of rhetorical question, and of negation all serve to amplify the depth of his desolation. Notably, Job does not yet accuse God directly, but the logic of his lament implies the deepest theological crisis: if the day of my birth was a gift, why does it feel like a curse? If God numbers my days, why can He not simply end them?</w:t>
      </w:r>
    </w:p>
    <w:p>
      <w:pPr>
        <w:pStyle w:val="BodyText"/>
      </w:pPr>
      <w:r>
        <w:rPr>
          <w:b/>
          <w:bCs/>
        </w:rPr>
        <w:t xml:space="preserve">This Text — Intent</w:t>
      </w:r>
    </w:p>
    <w:p>
      <w:pPr>
        <w:pStyle w:val="BodyText"/>
      </w:pPr>
      <w:r>
        <w:t xml:space="preserve">God is seeking to accomplish something unsettling and necessary through this chapter: He is validating the reality and voice of extreme human anguish within the canon of Scripture. This chapter does not exist to instruct about suffering — it exists to</w:t>
      </w:r>
      <w:r>
        <w:t xml:space="preserve"> </w:t>
      </w:r>
      <w:r>
        <w:rPr>
          <w:i/>
          <w:iCs/>
        </w:rPr>
        <w:t xml:space="preserve">give voice</w:t>
      </w:r>
      <w:r>
        <w:t xml:space="preserve"> </w:t>
      </w:r>
      <w:r>
        <w:t xml:space="preserve">to it. The intent is not to show Job sinning or to show Job modeling exemplary faith, but to show that the man God called blameless and upright (1:8) is the same man who now wishes he had never been born. The effect God seeks in the reader is honest confrontation: you are permitted to feel the full weight of what you feel; the language of desolation has a place in God’s house. At the same time, the placement of this chapter within the book sets a theological pressure — what will God do with a man who has said this?</w:t>
      </w:r>
    </w:p>
    <w:p>
      <w:r>
        <w:pict>
          <v:rect style="width:0;height:1.5pt" o:hralign="center" o:hrstd="t" o:hr="t"/>
        </w:pict>
      </w:r>
    </w:p>
    <w:p>
      <w:pPr>
        <w:pStyle w:val="FirstParagraph"/>
      </w:pPr>
      <w:r>
        <w:rPr>
          <w:b/>
          <w:bCs/>
        </w:rPr>
        <w:t xml:space="preserve">Subject Sentence:</w:t>
      </w:r>
      <w:r>
        <w:t xml:space="preserve"> </w:t>
      </w:r>
      <w:r>
        <w:t xml:space="preserve">Extreme suffering strips Job of silence and produces an unfiltered cry for non-existence.</w:t>
      </w:r>
    </w:p>
    <w:p>
      <w:r>
        <w:pict>
          <v:rect style="width:0;height:1.5pt" o:hralign="center" o:hrstd="t" o:hr="t"/>
        </w:pict>
      </w:r>
    </w:p>
    <w:p>
      <w:pPr>
        <w:pStyle w:val="FirstParagraph"/>
      </w:pPr>
      <w:r>
        <w:rPr>
          <w:b/>
          <w:bCs/>
        </w:rPr>
        <w:t xml:space="preserve">Primary Claim:</w:t>
      </w:r>
      <w:r>
        <w:t xml:space="preserve"> </w:t>
      </w:r>
      <w:r>
        <w:t xml:space="preserve">God has preserved Job’s lament in Scripture to authorize the full voice of human anguish before Him — the man who curses his birthday is not outside God’s hearing, and the darkest grief is not outside God’s purposes.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Is Job sinning in chapter 3?</w:t>
      </w:r>
    </w:p>
    <w:p>
      <w:pPr>
        <w:pStyle w:val="BodyText"/>
      </w:pPr>
      <w:r>
        <w:t xml:space="preserve">This is the central interpretive question and it divides careful readers. One reading, common in pastoral and popular exposition, treats chapter 3 as a specimen of sin — Job is breaking under the pressure of suffering, losing his earlier faith (cf. 1:21–22, 2:10), and the chapter is a cautionary illustration of what grief unguarded looks like. On this reading, the chapter functions primarily as a warning, and the interpreter waits for God’s correction of Job at the end of the book as the verdict.</w:t>
      </w:r>
    </w:p>
    <w:p>
      <w:pPr>
        <w:pStyle w:val="BodyText"/>
      </w:pPr>
      <w:r>
        <w:t xml:space="preserve">This reading must be</w:t>
      </w:r>
      <w:r>
        <w:t xml:space="preserve"> </w:t>
      </w:r>
      <w:r>
        <w:rPr>
          <w:i/>
          <w:iCs/>
        </w:rPr>
        <w:t xml:space="preserve">qualified</w:t>
      </w:r>
      <w:r>
        <w:t xml:space="preserve">. The narrator has told us twice that Job did not sin with his lips (2:10) — that verdict is still formally in play as chapter 3 opens. Furthermore, God’s own assessment at the end of the book (42:7–8) is that Job</w:t>
      </w:r>
      <w:r>
        <w:t xml:space="preserve"> </w:t>
      </w:r>
      <w:r>
        <w:t xml:space="preserve">“spoke what is right”</w:t>
      </w:r>
      <w:r>
        <w:t xml:space="preserve"> </w:t>
      </w:r>
      <w:r>
        <w:t xml:space="preserve">whereas the friends did not. The friends, whose speeches uniformly urge Job toward composure and orthodoxy, are the ones rebuked. This canonical datum is decisive: whatever chapter 3 is, God does not regard it as disqualifying. The Reformed reading refuses to align itself with the friends’ verdict before God has spoken His own.</w:t>
      </w:r>
    </w:p>
    <w:p>
      <w:pPr>
        <w:pStyle w:val="BodyText"/>
      </w:pPr>
      <w:r>
        <w:rPr>
          <w:b/>
          <w:bCs/>
        </w:rPr>
        <w:t xml:space="preserve">Is chapter 3 a model of lament spirituality?</w:t>
      </w:r>
    </w:p>
    <w:p>
      <w:pPr>
        <w:pStyle w:val="BodyText"/>
      </w:pPr>
      <w:r>
        <w:t xml:space="preserve">A corrective reading, common in pastoral care literature and in some preaching influenced by the Psalms of lament, treats Job 3 as a positive model — bold, honest lamentation that God honors and that believers today should emulate. This reading is right to resist the moralistic/cautionary interpretation, and right to note that Scripture places this speech inside the canon, giving it a kind of authorization. However, calling it a</w:t>
      </w:r>
      <w:r>
        <w:t xml:space="preserve"> </w:t>
      </w:r>
      <w:r>
        <w:rPr>
          <w:i/>
          <w:iCs/>
        </w:rPr>
        <w:t xml:space="preserve">model</w:t>
      </w:r>
      <w:r>
        <w:t xml:space="preserve"> </w:t>
      </w:r>
      <w:r>
        <w:t xml:space="preserve">overcorrects. Job is not instructing anyone here; he is erupting. The chapter is not prescriptive but descriptive — it shows what authentic grief looks like in a person of genuine faith, not what the grieving person</w:t>
      </w:r>
      <w:r>
        <w:t xml:space="preserve"> </w:t>
      </w:r>
      <w:r>
        <w:rPr>
          <w:i/>
          <w:iCs/>
        </w:rPr>
        <w:t xml:space="preserve">ought to do</w:t>
      </w:r>
      <w:r>
        <w:t xml:space="preserve">. The Reformed reading</w:t>
      </w:r>
      <w:r>
        <w:t xml:space="preserve"> </w:t>
      </w:r>
      <w:r>
        <w:rPr>
          <w:i/>
          <w:iCs/>
        </w:rPr>
        <w:t xml:space="preserve">acknowledges</w:t>
      </w:r>
      <w:r>
        <w:t xml:space="preserve"> </w:t>
      </w:r>
      <w:r>
        <w:t xml:space="preserve">this tradition’s insight — that the full voice of anguish belongs in God’s presence — while qualifying its tendency to aestheticize or recommend the posture as such.</w:t>
      </w:r>
    </w:p>
    <w:p>
      <w:pPr>
        <w:pStyle w:val="BodyText"/>
      </w:pPr>
      <w:r>
        <w:rPr>
          <w:b/>
          <w:bCs/>
        </w:rPr>
        <w:t xml:space="preserve">The imprecatory dimension — cursing the day of birth</w:t>
      </w:r>
    </w:p>
    <w:p>
      <w:pPr>
        <w:pStyle w:val="BodyText"/>
      </w:pPr>
      <w:r>
        <w:t xml:space="preserve">Some interpreters are troubled by Job’s cursing in vv. 1–10, noting that it echoes the language of invocation and curse that in other contexts is deeply problematic. The Reformed reading notes that the curse is directed not at God but at a</w:t>
      </w:r>
      <w:r>
        <w:t xml:space="preserve"> </w:t>
      </w:r>
      <w:r>
        <w:rPr>
          <w:i/>
          <w:iCs/>
        </w:rPr>
        <w:t xml:space="preserve">day</w:t>
      </w:r>
      <w:r>
        <w:t xml:space="preserve"> </w:t>
      </w:r>
      <w:r>
        <w:t xml:space="preserve">— a cosmological entity. Job does not curse God (as the adversary predicted in 1:11 and 2:5) — he curses the circumstances of his existence. This is an important distinction. The chapter is, in a twisted way, a demonstration that the adversary was wrong: Job is in extremis and he</w:t>
      </w:r>
      <w:r>
        <w:t xml:space="preserve"> </w:t>
      </w:r>
      <w:r>
        <w:rPr>
          <w:i/>
          <w:iCs/>
        </w:rPr>
        <w:t xml:space="preserve">still</w:t>
      </w:r>
      <w:r>
        <w:t xml:space="preserve"> </w:t>
      </w:r>
      <w:r>
        <w:t xml:space="preserve">does not curse God to His face. He comes very close to the edge — but the edge is not crossed.</w:t>
      </w:r>
    </w:p>
    <w:p>
      <w:pPr>
        <w:pStyle w:val="BodyText"/>
      </w:pPr>
      <w:r>
        <w:rPr>
          <w:b/>
          <w:bCs/>
        </w:rPr>
        <w:t xml:space="preserve">The Reformed verdict</w:t>
      </w:r>
      <w:r>
        <w:t xml:space="preserve">: Job 3 is neither a model nor a warning in isolation — it is a</w:t>
      </w:r>
      <w:r>
        <w:t xml:space="preserve"> </w:t>
      </w:r>
      <w:r>
        <w:rPr>
          <w:i/>
          <w:iCs/>
        </w:rPr>
        <w:t xml:space="preserve">testimony</w:t>
      </w:r>
      <w:r>
        <w:t xml:space="preserve">. It testifies that radical honesty before God, even honesty that sounds like despair, is not incompatible with being a man God calls blameless. The chapter is the canon’s authorization of the lament voice in extremis.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22:1–2</w:t>
      </w:r>
      <w:r>
        <w:t xml:space="preserve"> </w:t>
      </w:r>
      <w:r>
        <w:t xml:space="preserve">—</w:t>
      </w:r>
      <w:r>
        <w:t xml:space="preserve"> </w:t>
      </w:r>
      <w:r>
        <w:t xml:space="preserve">“My God, my God, why have you forsaken me?”</w:t>
      </w:r>
      <w:r>
        <w:t xml:space="preserve"> </w:t>
      </w:r>
      <w:r>
        <w:t xml:space="preserve">— the Psalm models the cry of dereliction as a legitimate address to God; it is the canonical lament that most directly authorizes Job’s posture, and Christ’s use of it on the cross gives it ultimate sanction.</w:t>
      </w:r>
    </w:p>
    <w:p>
      <w:pPr>
        <w:numPr>
          <w:ilvl w:val="0"/>
          <w:numId w:val="1001"/>
        </w:numPr>
      </w:pPr>
      <w:r>
        <w:rPr>
          <w:b/>
          <w:bCs/>
        </w:rPr>
        <w:t xml:space="preserve">Jeremiah 20:14–18</w:t>
      </w:r>
      <w:r>
        <w:t xml:space="preserve"> </w:t>
      </w:r>
      <w:r>
        <w:t xml:space="preserve">— Jeremiah curses the day of his birth in language strikingly parallel to Job 3; God’s own prophet uses identical imagery, confirming that this speech-form belongs within the covenant vocabulary of lament rather than outside it.</w:t>
      </w:r>
    </w:p>
    <w:p>
      <w:pPr>
        <w:numPr>
          <w:ilvl w:val="0"/>
          <w:numId w:val="1001"/>
        </w:numPr>
      </w:pPr>
      <w:r>
        <w:rPr>
          <w:b/>
          <w:bCs/>
        </w:rPr>
        <w:t xml:space="preserve">Lamentations 3:1–20</w:t>
      </w:r>
      <w:r>
        <w:t xml:space="preserve"> </w:t>
      </w:r>
      <w:r>
        <w:t xml:space="preserve">— The sustained meditation on suffering, darkness, and God’s apparent hostility (</w:t>
      </w:r>
      <w:r>
        <w:t xml:space="preserve">“He has driven me away and made me walk in darkness rather than light”</w:t>
      </w:r>
      <w:r>
        <w:t xml:space="preserve">) shows that the Old Testament canon consistently makes room for the voice of desolation before any resolution is offered.</w:t>
      </w:r>
    </w:p>
    <w:p>
      <w:pPr>
        <w:numPr>
          <w:ilvl w:val="0"/>
          <w:numId w:val="1001"/>
        </w:numPr>
      </w:pPr>
      <w:r>
        <w:rPr>
          <w:b/>
          <w:bCs/>
        </w:rPr>
        <w:t xml:space="preserve">Romans 8:26</w:t>
      </w:r>
      <w:r>
        <w:t xml:space="preserve"> </w:t>
      </w:r>
      <w:r>
        <w:t xml:space="preserve">—</w:t>
      </w:r>
      <w:r>
        <w:t xml:space="preserve"> </w:t>
      </w:r>
      <w:r>
        <w:t xml:space="preserve">“The Spirit himself intercedes for us with groanings too deep for words”</w:t>
      </w:r>
      <w:r>
        <w:t xml:space="preserve"> </w:t>
      </w:r>
      <w:r>
        <w:t xml:space="preserve">— the New Testament confirms that there are depths of anguish that exceed articulate prayer, and God’s provision is not rebuke of such groaning but an intercessor who meets it on its own terms.</w:t>
      </w:r>
    </w:p>
    <w:p>
      <w:pPr>
        <w:numPr>
          <w:ilvl w:val="0"/>
          <w:numId w:val="1001"/>
        </w:numPr>
      </w:pPr>
      <w:r>
        <w:rPr>
          <w:b/>
          <w:bCs/>
        </w:rPr>
        <w:t xml:space="preserve">Matthew 27:46</w:t>
      </w:r>
      <w:r>
        <w:t xml:space="preserve"> </w:t>
      </w:r>
      <w:r>
        <w:t xml:space="preserve">— Christ’s cry of dereliction on the cross is the ultimate validation of Job’s posture: the Son of God enters the darkness Job describes, cursed and forsaken, so that those who cry from that darkness are never beyond His reach.</w:t>
      </w:r>
    </w:p>
    <w:p>
      <w:r>
        <w:pict>
          <v:rect style="width:0;height:1.5pt" o:hralign="center" o:hrstd="t" o:hr="t"/>
        </w:pict>
      </w:r>
    </w:p>
    <w:p>
      <w:pPr>
        <w:pStyle w:val="FirstParagraph"/>
      </w:pPr>
      <w:r>
        <w:rPr>
          <w:b/>
          <w:bCs/>
        </w:rPr>
        <w:t xml:space="preserve">Aim:</w:t>
      </w:r>
      <w:r>
        <w:t xml:space="preserve"> </w:t>
      </w:r>
      <w:r>
        <w:t xml:space="preserve">To demonstrate that God has placed the full voice of human anguish in Scripture not to correct it but to contain it — and to show that the believer in extremis is still within God’s hearing and purposes.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Narrative bridge: Job opens his mouth and curses</w:t>
            </w:r>
          </w:p>
        </w:tc>
        <w:tc>
          <w:tcPr/>
          <w:p>
            <w:pPr>
              <w:pStyle w:val="Compact"/>
            </w:pPr>
            <w:r>
              <w:t xml:space="preserve">Transitional verse; signals the break from silence after 7 days</w:t>
            </w:r>
          </w:p>
        </w:tc>
      </w:tr>
      <w:tr>
        <w:tc>
          <w:tcPr/>
          <w:p>
            <w:pPr>
              <w:pStyle w:val="Compact"/>
            </w:pPr>
            <w:r>
              <w:t xml:space="preserve">2–3</w:t>
            </w:r>
          </w:p>
        </w:tc>
        <w:tc>
          <w:tcPr/>
          <w:p>
            <w:pPr>
              <w:pStyle w:val="Compact"/>
            </w:pPr>
            <w:r>
              <w:t xml:space="preserve">Job curses the day of his birth and the night of his conception</w:t>
            </w:r>
          </w:p>
        </w:tc>
        <w:tc>
          <w:tcPr/>
          <w:p>
            <w:pPr>
              <w:pStyle w:val="Compact"/>
            </w:pPr>
            <w:r>
              <w:t xml:space="preserve">Parallelism: day/night; birth/conception — total negation of origins</w:t>
            </w:r>
          </w:p>
        </w:tc>
      </w:tr>
      <w:tr>
        <w:tc>
          <w:tcPr/>
          <w:p>
            <w:pPr>
              <w:pStyle w:val="Compact"/>
            </w:pPr>
            <w:r>
              <w:t xml:space="preserve">4–5</w:t>
            </w:r>
          </w:p>
        </w:tc>
        <w:tc>
          <w:tcPr/>
          <w:p>
            <w:pPr>
              <w:pStyle w:val="Compact"/>
            </w:pPr>
            <w:r>
              <w:t xml:space="preserve">Curse on the day: let it be darkness, not seen by God, covered by shadow and gloom</w:t>
            </w:r>
          </w:p>
        </w:tc>
        <w:tc>
          <w:tcPr/>
          <w:p>
            <w:pPr>
              <w:pStyle w:val="Compact"/>
            </w:pPr>
            <w:r>
              <w:t xml:space="preserve">The day of birth wished out of existence; note</w:t>
            </w:r>
            <w:r>
              <w:t xml:space="preserve"> </w:t>
            </w:r>
            <w:r>
              <w:t xml:space="preserve">“not seen by God”</w:t>
            </w:r>
            <w:r>
              <w:t xml:space="preserve"> </w:t>
            </w:r>
            <w:r>
              <w:t xml:space="preserve">— the inverse of divine providence</w:t>
            </w:r>
          </w:p>
        </w:tc>
      </w:tr>
      <w:tr>
        <w:tc>
          <w:tcPr/>
          <w:p>
            <w:pPr>
              <w:pStyle w:val="Compact"/>
            </w:pPr>
            <w:r>
              <w:t xml:space="preserve">6–7</w:t>
            </w:r>
          </w:p>
        </w:tc>
        <w:tc>
          <w:tcPr/>
          <w:p>
            <w:pPr>
              <w:pStyle w:val="Compact"/>
            </w:pPr>
            <w:r>
              <w:t xml:space="preserve">Curse on the night: let it be barren, without song or joy</w:t>
            </w:r>
          </w:p>
        </w:tc>
        <w:tc>
          <w:tcPr/>
          <w:p>
            <w:pPr>
              <w:pStyle w:val="Compact"/>
            </w:pPr>
            <w:r>
              <w:t xml:space="preserve">Night of conception stripped of fertility and celebration</w:t>
            </w:r>
          </w:p>
        </w:tc>
      </w:tr>
      <w:tr>
        <w:tc>
          <w:tcPr/>
          <w:p>
            <w:pPr>
              <w:pStyle w:val="Compact"/>
            </w:pPr>
            <w:r>
              <w:t xml:space="preserve">8</w:t>
            </w:r>
          </w:p>
        </w:tc>
        <w:tc>
          <w:tcPr/>
          <w:p>
            <w:pPr>
              <w:pStyle w:val="Compact"/>
            </w:pPr>
            <w:r>
              <w:t xml:space="preserve">Call for professional cursers to curse the day</w:t>
            </w:r>
          </w:p>
        </w:tc>
        <w:tc>
          <w:tcPr/>
          <w:p>
            <w:pPr>
              <w:pStyle w:val="Compact"/>
            </w:pPr>
            <w:r>
              <w:t xml:space="preserve">Leviathan invoked — cosmic register; the curse seeks cosmic scope</w:t>
            </w:r>
          </w:p>
        </w:tc>
      </w:tr>
      <w:tr>
        <w:tc>
          <w:tcPr/>
          <w:p>
            <w:pPr>
              <w:pStyle w:val="Compact"/>
            </w:pPr>
            <w:r>
              <w:t xml:space="preserve">9</w:t>
            </w:r>
          </w:p>
        </w:tc>
        <w:tc>
          <w:tcPr/>
          <w:p>
            <w:pPr>
              <w:pStyle w:val="Compact"/>
            </w:pPr>
            <w:r>
              <w:t xml:space="preserve">Let the stars of dawn be dark; let it not see the eyelids of the morning</w:t>
            </w:r>
          </w:p>
        </w:tc>
        <w:tc>
          <w:tcPr/>
          <w:p>
            <w:pPr>
              <w:pStyle w:val="Compact"/>
            </w:pPr>
            <w:r>
              <w:t xml:space="preserve">The day of birth wished into permanent night</w:t>
            </w:r>
          </w:p>
        </w:tc>
      </w:tr>
      <w:tr>
        <w:tc>
          <w:tcPr/>
          <w:p>
            <w:pPr>
              <w:pStyle w:val="Compact"/>
            </w:pPr>
            <w:r>
              <w:t xml:space="preserve">10</w:t>
            </w:r>
          </w:p>
        </w:tc>
        <w:tc>
          <w:tcPr/>
          <w:p>
            <w:pPr>
              <w:pStyle w:val="Compact"/>
            </w:pPr>
            <w:r>
              <w:t xml:space="preserve">Reason for curse: the day did not shut the womb</w:t>
            </w:r>
          </w:p>
        </w:tc>
        <w:tc>
          <w:tcPr/>
          <w:p>
            <w:pPr>
              <w:pStyle w:val="Compact"/>
            </w:pPr>
            <w:r>
              <w:t xml:space="preserve">Job’s logic: if my birth was to bring this suffering, the door should never have opened</w:t>
            </w:r>
          </w:p>
        </w:tc>
      </w:tr>
      <w:tr>
        <w:tc>
          <w:tcPr/>
          <w:p>
            <w:pPr>
              <w:pStyle w:val="Compact"/>
            </w:pPr>
            <w:r>
              <w:t xml:space="preserve">11–12</w:t>
            </w:r>
          </w:p>
        </w:tc>
        <w:tc>
          <w:tcPr/>
          <w:p>
            <w:pPr>
              <w:pStyle w:val="Compact"/>
            </w:pPr>
            <w:r>
              <w:t xml:space="preserve">Why did I not die at birth? Why were knees to receive me and breasts to nurse me?</w:t>
            </w:r>
          </w:p>
        </w:tc>
        <w:tc>
          <w:tcPr/>
          <w:p>
            <w:pPr>
              <w:pStyle w:val="Compact"/>
            </w:pPr>
            <w:r>
              <w:t xml:space="preserve">Shift: from cursing the day to questioning the care that sustained him</w:t>
            </w:r>
          </w:p>
        </w:tc>
      </w:tr>
      <w:tr>
        <w:tc>
          <w:tcPr/>
          <w:p>
            <w:pPr>
              <w:pStyle w:val="Compact"/>
            </w:pPr>
            <w:r>
              <w:t xml:space="preserve">13–15</w:t>
            </w:r>
          </w:p>
        </w:tc>
        <w:tc>
          <w:tcPr/>
          <w:p>
            <w:pPr>
              <w:pStyle w:val="Compact"/>
            </w:pPr>
            <w:r>
              <w:t xml:space="preserve">If I had died then, I would now lie at rest with kings and princes</w:t>
            </w:r>
          </w:p>
        </w:tc>
        <w:tc>
          <w:tcPr/>
          <w:p>
            <w:pPr>
              <w:pStyle w:val="Compact"/>
            </w:pPr>
            <w:r>
              <w:t xml:space="preserve">Death imagined as equalizing rest; great and small alike in Sheol</w:t>
            </w:r>
          </w:p>
        </w:tc>
      </w:tr>
      <w:tr>
        <w:tc>
          <w:tcPr/>
          <w:p>
            <w:pPr>
              <w:pStyle w:val="Compact"/>
            </w:pPr>
            <w:r>
              <w:t xml:space="preserve">16</w:t>
            </w:r>
          </w:p>
        </w:tc>
        <w:tc>
          <w:tcPr/>
          <w:p>
            <w:pPr>
              <w:pStyle w:val="Compact"/>
            </w:pPr>
            <w:r>
              <w:t xml:space="preserve">Why was I not a stillborn, hidden like infants who never saw light?</w:t>
            </w:r>
          </w:p>
        </w:tc>
        <w:tc>
          <w:tcPr/>
          <w:p>
            <w:pPr>
              <w:pStyle w:val="Compact"/>
            </w:pPr>
            <w:r>
              <w:t xml:space="preserve">The stillborn as the preferable alternative to his current existence</w:t>
            </w:r>
          </w:p>
        </w:tc>
      </w:tr>
      <w:tr>
        <w:tc>
          <w:tcPr/>
          <w:p>
            <w:pPr>
              <w:pStyle w:val="Compact"/>
            </w:pPr>
            <w:r>
              <w:t xml:space="preserve">17–19</w:t>
            </w:r>
          </w:p>
        </w:tc>
        <w:tc>
          <w:tcPr/>
          <w:p>
            <w:pPr>
              <w:pStyle w:val="Compact"/>
            </w:pPr>
            <w:r>
              <w:t xml:space="preserve">In Sheol: the wicked cease, the weary rest, the prisoner is free, slave and master alike</w:t>
            </w:r>
          </w:p>
        </w:tc>
        <w:tc>
          <w:tcPr/>
          <w:p>
            <w:pPr>
              <w:pStyle w:val="Compact"/>
            </w:pPr>
            <w:r>
              <w:t xml:space="preserve">Sheol portrayed as relief from all the gradations of this world’s suffering</w:t>
            </w:r>
          </w:p>
        </w:tc>
      </w:tr>
      <w:tr>
        <w:tc>
          <w:tcPr/>
          <w:p>
            <w:pPr>
              <w:pStyle w:val="Compact"/>
            </w:pPr>
            <w:r>
              <w:t xml:space="preserve">20–21</w:t>
            </w:r>
          </w:p>
        </w:tc>
        <w:tc>
          <w:tcPr/>
          <w:p>
            <w:pPr>
              <w:pStyle w:val="Compact"/>
            </w:pPr>
            <w:r>
              <w:t xml:space="preserve">Why give light to the suffering, life to the bitter in soul who long for death?</w:t>
            </w:r>
          </w:p>
        </w:tc>
        <w:tc>
          <w:tcPr/>
          <w:p>
            <w:pPr>
              <w:pStyle w:val="Compact"/>
            </w:pPr>
            <w:r>
              <w:t xml:space="preserve">The question pivots from Job’s personal history to a universal theological problem</w:t>
            </w:r>
          </w:p>
        </w:tc>
      </w:tr>
      <w:tr>
        <w:tc>
          <w:tcPr/>
          <w:p>
            <w:pPr>
              <w:pStyle w:val="Compact"/>
            </w:pPr>
            <w:r>
              <w:t xml:space="preserve">22</w:t>
            </w:r>
          </w:p>
        </w:tc>
        <w:tc>
          <w:tcPr/>
          <w:p>
            <w:pPr>
              <w:pStyle w:val="Compact"/>
            </w:pPr>
            <w:r>
              <w:t xml:space="preserve">Those who rejoice exceedingly when they find the grave</w:t>
            </w:r>
          </w:p>
        </w:tc>
        <w:tc>
          <w:tcPr/>
          <w:p>
            <w:pPr>
              <w:pStyle w:val="Compact"/>
            </w:pPr>
            <w:r>
              <w:t xml:space="preserve">Death sought like hidden treasure — extreme image of longing for non-existence</w:t>
            </w:r>
          </w:p>
        </w:tc>
      </w:tr>
      <w:tr>
        <w:tc>
          <w:tcPr/>
          <w:p>
            <w:pPr>
              <w:pStyle w:val="Compact"/>
            </w:pPr>
            <w:r>
              <w:t xml:space="preserve">23</w:t>
            </w:r>
          </w:p>
        </w:tc>
        <w:tc>
          <w:tcPr/>
          <w:p>
            <w:pPr>
              <w:pStyle w:val="Compact"/>
            </w:pPr>
            <w:r>
              <w:t xml:space="preserve">Why give life to the man whose way is hidden, whom God has hedged in?</w:t>
            </w:r>
          </w:p>
        </w:tc>
        <w:tc>
          <w:tcPr/>
          <w:p>
            <w:pPr>
              <w:pStyle w:val="Compact"/>
            </w:pPr>
            <w:r>
              <w:t xml:space="preserve">Critical phrase: God has</w:t>
            </w:r>
            <w:r>
              <w:t xml:space="preserve"> </w:t>
            </w:r>
            <w:r>
              <w:t xml:space="preserve">“hedged in”</w:t>
            </w:r>
            <w:r>
              <w:t xml:space="preserve"> </w:t>
            </w:r>
            <w:r>
              <w:t xml:space="preserve">Job — ironic echo of 1:10 where the adversary accused God of the same protective hedging</w:t>
            </w:r>
          </w:p>
        </w:tc>
      </w:tr>
      <w:tr>
        <w:tc>
          <w:tcPr/>
          <w:p>
            <w:pPr>
              <w:pStyle w:val="Compact"/>
            </w:pPr>
            <w:r>
              <w:t xml:space="preserve">24–25</w:t>
            </w:r>
          </w:p>
        </w:tc>
        <w:tc>
          <w:tcPr/>
          <w:p>
            <w:pPr>
              <w:pStyle w:val="Compact"/>
            </w:pPr>
            <w:r>
              <w:t xml:space="preserve">Sighing instead of food; the thing I feared has come upon me</w:t>
            </w:r>
          </w:p>
        </w:tc>
        <w:tc>
          <w:tcPr/>
          <w:p>
            <w:pPr>
              <w:pStyle w:val="Compact"/>
            </w:pPr>
            <w:r>
              <w:t xml:space="preserve">Job’s terror has been realized; dread precedes catastrophe</w:t>
            </w:r>
          </w:p>
        </w:tc>
      </w:tr>
      <w:tr>
        <w:tc>
          <w:tcPr/>
          <w:p>
            <w:pPr>
              <w:pStyle w:val="Compact"/>
            </w:pPr>
            <w:r>
              <w:t xml:space="preserve">26</w:t>
            </w:r>
          </w:p>
        </w:tc>
        <w:tc>
          <w:tcPr/>
          <w:p>
            <w:pPr>
              <w:pStyle w:val="Compact"/>
            </w:pPr>
            <w:r>
              <w:t xml:space="preserve">No ease, no quiet, no rest — only trouble</w:t>
            </w:r>
          </w:p>
        </w:tc>
        <w:tc>
          <w:tcPr/>
          <w:p>
            <w:pPr>
              <w:pStyle w:val="Compact"/>
            </w:pPr>
            <w:r>
              <w:t xml:space="preserve">Chapter closes with triple negation: no ease, no quiet, no rest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3:1–10</w:t>
            </w:r>
          </w:p>
        </w:tc>
        <w:tc>
          <w:tcPr/>
          <w:p>
            <w:pPr>
              <w:pStyle w:val="Compact"/>
            </w:pPr>
            <w:r>
              <w:t xml:space="preserve">The Curse of the Day — Job wishes his birth unmade</w:t>
            </w:r>
          </w:p>
        </w:tc>
      </w:tr>
      <w:tr>
        <w:tc>
          <w:tcPr/>
          <w:p>
            <w:pPr>
              <w:pStyle w:val="Compact"/>
            </w:pPr>
            <w:r>
              <w:t xml:space="preserve">2</w:t>
            </w:r>
          </w:p>
        </w:tc>
        <w:tc>
          <w:tcPr/>
          <w:p>
            <w:pPr>
              <w:pStyle w:val="Compact"/>
            </w:pPr>
            <w:r>
              <w:t xml:space="preserve">3:11–19</w:t>
            </w:r>
          </w:p>
        </w:tc>
        <w:tc>
          <w:tcPr/>
          <w:p>
            <w:pPr>
              <w:pStyle w:val="Compact"/>
            </w:pPr>
            <w:r>
              <w:t xml:space="preserve">The Wish for Early Death — Job longs for the rest he was denied</w:t>
            </w:r>
          </w:p>
        </w:tc>
      </w:tr>
      <w:tr>
        <w:tc>
          <w:tcPr/>
          <w:p>
            <w:pPr>
              <w:pStyle w:val="Compact"/>
            </w:pPr>
            <w:r>
              <w:t xml:space="preserve">3</w:t>
            </w:r>
          </w:p>
        </w:tc>
        <w:tc>
          <w:tcPr/>
          <w:p>
            <w:pPr>
              <w:pStyle w:val="Compact"/>
            </w:pPr>
            <w:r>
              <w:t xml:space="preserve">3:20–26</w:t>
            </w:r>
          </w:p>
        </w:tc>
        <w:tc>
          <w:tcPr/>
          <w:p>
            <w:pPr>
              <w:pStyle w:val="Compact"/>
            </w:pPr>
            <w:r>
              <w:t xml:space="preserve">The Theological Question — Why does life continue when existence is unbearable?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Extreme suffering strips Job of silence and produces an unfiltered cry for non-existence.</w:t>
      </w:r>
    </w:p>
    <w:p>
      <w:pPr>
        <w:pStyle w:val="BodyText"/>
      </w:pPr>
      <w:r>
        <w:rPr>
          <w:b/>
          <w:bCs/>
        </w:rPr>
        <w:t xml:space="preserve">Primary Claim:</w:t>
      </w:r>
      <w:r>
        <w:t xml:space="preserve"> </w:t>
      </w:r>
      <w:r>
        <w:t xml:space="preserve">God has preserved Job’s lament in Scripture to authorize the full voice of human anguish before Him — the man who curses his birthday is not outside God’s hearing, and the darkest grief is not outside God’s purposes.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canon gives you permission to feel what you actually feel.</w:t>
      </w:r>
      <w:r>
        <w:t xml:space="preserve"> </w:t>
      </w:r>
      <w:r>
        <w:rPr>
          <w:i/>
          <w:iCs/>
        </w:rPr>
        <w:t xml:space="preserve">(Mind/belief)</w:t>
      </w:r>
      <w:r>
        <w:t xml:space="preserve"> </w:t>
      </w:r>
      <w:r>
        <w:t xml:space="preserve">Job 3 is in your Bible. It was not edited out, softened, or placed in an appendix with a warning label. God chose to preserve the words of a man who wished he had never been born — words spoken by the same man He had called blameless. If you have sat in a hospital room, or beside a grave, or in a silence that felt like it had no bottom, and felt things you were ashamed to feel — the canon has already made room for you. The question is not whether your darkness is too dark for Scripture; Scripture goes darker than you do.</w:t>
      </w:r>
    </w:p>
    <w:p>
      <w:pPr>
        <w:pStyle w:val="BodyText"/>
      </w:pPr>
      <w:r>
        <w:rPr>
          <w:b/>
          <w:bCs/>
        </w:rPr>
        <w:t xml:space="preserve">2. The friends’ posture is more natural than Job’s, and more dangerous.</w:t>
      </w:r>
      <w:r>
        <w:t xml:space="preserve"> </w:t>
      </w:r>
      <w:r>
        <w:rPr>
          <w:i/>
          <w:iCs/>
        </w:rPr>
        <w:t xml:space="preserve">(Mind/belief)</w:t>
      </w:r>
      <w:r>
        <w:t xml:space="preserve"> </w:t>
      </w:r>
      <w:r>
        <w:t xml:space="preserve">The three friends sit in silence for seven days, which looks like pastoral wisdom, but what their silence is building toward is an entire theology designed to make the suffering manageable and explainable. Job erupts — and God vindicates Job. We have an almost instinctive preference for composed, reasonable, doctrinally tidy grief. We are more comfortable with friends who cry quietly than with friends who scream. But the text invites you to examine whether your preference for composure is really a preference for your own comfort over your suffering friend’s honesty.</w:t>
      </w:r>
    </w:p>
    <w:p>
      <w:pPr>
        <w:pStyle w:val="BodyText"/>
      </w:pPr>
      <w:r>
        <w:rPr>
          <w:b/>
          <w:bCs/>
        </w:rPr>
        <w:t xml:space="preserve">3. There is a difference between cursing the day of your birth and cursing God — and Job knows it.</w:t>
      </w:r>
      <w:r>
        <w:t xml:space="preserve"> </w:t>
      </w:r>
      <w:r>
        <w:rPr>
          <w:i/>
          <w:iCs/>
        </w:rPr>
        <w:t xml:space="preserve">(Mind/belief)</w:t>
      </w:r>
      <w:r>
        <w:t xml:space="preserve"> </w:t>
      </w:r>
      <w:r>
        <w:t xml:space="preserve">The adversary predicted Job would curse God to His face (1:11; 2:5). Chapter 3 is proof he was wrong. Job comes within scorching distance of the edge — but the curse is on a day, not on God. This precision matters: when you are in extremis, it is not the same thing to rage against your circumstances and to rage against God’s character. One is the cry of a creature in pain; the other is a verdict on God’s trustworthiness. The former is everywhere in Scripture; the latter is what God addresses when He finally speaks in chapters 38–41. Know where the line is — not so you can walk it safely, but so you know what you are actually doing when you speak from the darkness.</w:t>
      </w:r>
    </w:p>
    <w:p>
      <w:pPr>
        <w:pStyle w:val="BodyText"/>
      </w:pPr>
      <w:r>
        <w:rPr>
          <w:b/>
          <w:bCs/>
        </w:rPr>
        <w:t xml:space="preserve">4. If you are in Job’s position, do not remain silent for the wrong reasons.</w:t>
      </w:r>
      <w:r>
        <w:t xml:space="preserve"> </w:t>
      </w:r>
      <w:r>
        <w:rPr>
          <w:i/>
          <w:iCs/>
        </w:rPr>
        <w:t xml:space="preserve">(Will/behavior)</w:t>
      </w:r>
      <w:r>
        <w:t xml:space="preserve"> </w:t>
      </w:r>
      <w:r>
        <w:t xml:space="preserve">Seven days of silence preceded this eruption, and the silence was appropriate — it was the silence of a man whose suffering had no words yet, and of friends who were wise enough not to fill it. But silence that comes from shame, from the fear that honest grief would be judged as faithlessness, from the desire to appear spiritually composed — that silence does not serve you or God. Job’s speech in chapter 3 is not the speech of a man who has given up on God; it is the speech of a man who trusts that his anguish will not destroy the relationship. If you cannot say the dark thing out loud to God, examine whether the barrier is holiness or fear.</w:t>
      </w:r>
    </w:p>
    <w:p>
      <w:pPr>
        <w:pStyle w:val="BodyText"/>
      </w:pPr>
      <w:r>
        <w:rPr>
          <w:b/>
          <w:bCs/>
        </w:rPr>
        <w:t xml:space="preserve">5. When you encounter someone in Job’s condition, do not reach for explanations.</w:t>
      </w:r>
      <w:r>
        <w:t xml:space="preserve"> </w:t>
      </w:r>
      <w:r>
        <w:rPr>
          <w:i/>
          <w:iCs/>
        </w:rPr>
        <w:t xml:space="preserve">(Will/behavior)</w:t>
      </w:r>
      <w:r>
        <w:t xml:space="preserve"> </w:t>
      </w:r>
      <w:r>
        <w:t xml:space="preserve">Job’s friends spend the rest of the book explaining his suffering, and God rebukes them for it at the end. When someone has reached the point where they curse the day they were born — when someone tells you they wish they had died — the instinct to explain, to correct, to redirect to silver linings, or to call them back to doctrinal composure is almost always wrong. What chapter 3 asks of the person sitting with the sufferer is to be present with the weight of what they are hearing, not to manage it. You cannot fix Job’s speech by pointing him to chapter 1. He already knows chapter 1. He is in chapter 3.</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3 establishes a crucial doctrine of divine accommodation: God receives and preserves the full range of human anguish, including its most extreme forms, within the covenant relationship. The chapter teaches that blamelessness before God (1:1, 1:8) is not incompatible with the complete collapse of cognitive and emotional composure in suffering. God’s estimation of Job is not revised downward by Job’s lament — and this has decisive implications for how we understand the nature of faith. Faith, in the Old Testament’s most searching examination of it, is not the absence of despair; it is the continued orientation of even despairing speech toward a God who can hear it. Furthermore, the chapter introduces the theological problem the entire book circles: if God is sovereign over Job’s circumstances (as the prologue makes clear), and Job is suffering without cause (as God Himself attests in 2:3), then the question of divine justice is not peripheral to the chapter — it is detonated in verse 23 when Job says God has</w:t>
      </w:r>
      <w:r>
        <w:t xml:space="preserve"> </w:t>
      </w:r>
      <w:r>
        <w:t xml:space="preserve">“hedged him in.”</w:t>
      </w:r>
      <w:r>
        <w:t xml:space="preserve"> </w:t>
      </w:r>
      <w:r>
        <w:t xml:space="preserve">Providence, which in chapter 1 was protective, has become, from Job’s vantage point, suffocating.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Job 3 has particular weight within a Reformed framework because it resists two deformations that Reformed piety is vulnerable to: the demand for sovereign composure (the idea that trust in God’s providence should produce emotional stability) and the reduction of suffering to a disciplinary mechanism (the idea that affliction is always pedagogically transparent). The chapter shows a man under the full force of unmediated suffering, with no explanation offered and no comfort available — and God does not revise His estimation of that man. For Reformed theology, this is critical: God’s election and God’s appraisal of His people are not conditioned on their presenting an orderly faith to the watching world. The gospel’s force here is that the same God who calls Job blameless in chapter 1 does not withdraw that verdict in chapter 3 — and the same Christ who cried</w:t>
      </w:r>
      <w:r>
        <w:t xml:space="preserve"> </w:t>
      </w:r>
      <w:r>
        <w:t xml:space="preserve">“My God, my God, why have you forsaken me?”</w:t>
      </w:r>
      <w:r>
        <w:t xml:space="preserve"> </w:t>
      </w:r>
      <w:r>
        <w:t xml:space="preserve">has entered into the very darkness Job describes, so that the believer in extremis is not alone there but accompanied by One who knows that territory from the inside.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Job was God’s own exhibit of righteousness — and he cursed the day he was born. If that surprises you, you have a smaller God than the book of Job requires. The darkest thing you have ever felt, the thing you are most ashamed to have thought, the prayer that was barely a prayer at all — God has already heard worse from better people, and He did not turn away. Whatever you are carrying, bring it. The alternative — composed, tidy, manageable grief presented to God for approval — is what the friends offered, and God called it wrong.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chapter 3 as evidence that Job’s faith collapsed.</w:t>
      </w:r>
      <w:r>
        <w:t xml:space="preserve"> </w:t>
      </w:r>
      <w:r>
        <w:t xml:space="preserve">This is the most common and most damaging misreading. Preachers who use this chapter as a cautionary tale about what happens when grief is unguarded are aligning themselves with the friends’ verdict rather than God’s. The narrative frame has already told us Job did not sin with his lips (2:10), and the epilogue will confirm that Job’s speech was right. Do not preach chapter 3 as a warning without accounting for chapter 42:7.</w:t>
      </w:r>
    </w:p>
    <w:p>
      <w:pPr>
        <w:numPr>
          <w:ilvl w:val="0"/>
          <w:numId w:val="1002"/>
        </w:numPr>
      </w:pPr>
      <w:r>
        <w:rPr>
          <w:b/>
          <w:bCs/>
        </w:rPr>
        <w:t xml:space="preserve">Skipping chapter 3 to get to the</w:t>
      </w:r>
      <w:r>
        <w:rPr>
          <w:b/>
          <w:bCs/>
        </w:rPr>
        <w:t xml:space="preserve"> </w:t>
      </w:r>
      <w:r>
        <w:rPr>
          <w:b/>
          <w:bCs/>
        </w:rPr>
        <w:t xml:space="preserve">“theology.”</w:t>
      </w:r>
      <w:r>
        <w:t xml:space="preserve"> </w:t>
      </w:r>
      <w:r>
        <w:t xml:space="preserve">Because chapter 3 contains no doctrine and no explicit address to God, it is sometimes treated as throat-clearing before the real material begins in chapters 4–37. This strips the chapter of its function. Chapter 3 is doing essential work: it is establishing the full depth of Job’s anguish, which is the only thing that gives weight to everything that follows. A congregation that has not sat inside chapter 3 will not feel the force of chapters 38–41.</w:t>
      </w:r>
    </w:p>
    <w:p>
      <w:pPr>
        <w:numPr>
          <w:ilvl w:val="0"/>
          <w:numId w:val="1002"/>
        </w:numPr>
      </w:pPr>
      <w:r>
        <w:rPr>
          <w:b/>
          <w:bCs/>
        </w:rPr>
        <w:t xml:space="preserve">Aestheticizing the lament.</w:t>
      </w:r>
      <w:r>
        <w:t xml:space="preserve"> </w:t>
      </w:r>
      <w:r>
        <w:t xml:space="preserve">Influenced by the lament Psalms tradition or by pastoral care literature on</w:t>
      </w:r>
      <w:r>
        <w:t xml:space="preserve"> </w:t>
      </w:r>
      <w:r>
        <w:t xml:space="preserve">“honest grief,”</w:t>
      </w:r>
      <w:r>
        <w:t xml:space="preserve"> </w:t>
      </w:r>
      <w:r>
        <w:t xml:space="preserve">some preachers present Job 3 as a beautiful, authorized expression of lamentation — almost as though Job is performing healthy grief. This domesticates the chapter. Job is not performing anything. He is disintegrating in public. Treat it accordingly.</w:t>
      </w:r>
    </w:p>
    <w:p>
      <w:pPr>
        <w:numPr>
          <w:ilvl w:val="0"/>
          <w:numId w:val="1002"/>
        </w:numPr>
      </w:pPr>
      <w:r>
        <w:rPr>
          <w:b/>
          <w:bCs/>
        </w:rPr>
        <w:t xml:space="preserve">Failing to notice the ironic echo of 1:10.</w:t>
      </w:r>
      <w:r>
        <w:t xml:space="preserve"> </w:t>
      </w:r>
      <w:r>
        <w:t xml:space="preserve">In verse 23, Job says God has</w:t>
      </w:r>
      <w:r>
        <w:t xml:space="preserve"> </w:t>
      </w:r>
      <w:r>
        <w:t xml:space="preserve">“hedged him in”</w:t>
      </w:r>
      <w:r>
        <w:t xml:space="preserve"> </w:t>
      </w:r>
      <w:r>
        <w:t xml:space="preserve">(Hebrew:</w:t>
      </w:r>
      <w:r>
        <w:t xml:space="preserve"> </w:t>
      </w:r>
      <w:r>
        <w:rPr>
          <w:i/>
          <w:iCs/>
        </w:rPr>
        <w:t xml:space="preserve">sāḵaḵ</w:t>
      </w:r>
      <w:r>
        <w:t xml:space="preserve">). In 1:10 the adversary asks,</w:t>
      </w:r>
      <w:r>
        <w:t xml:space="preserve"> </w:t>
      </w:r>
      <w:r>
        <w:t xml:space="preserve">“Have you not put a hedge around him?”</w:t>
      </w:r>
      <w:r>
        <w:t xml:space="preserve"> </w:t>
      </w:r>
      <w:r>
        <w:t xml:space="preserve">The same verb, the same protective action, experienced from the outside as blessing and from the inside as entrapment. This is one of the most carefully constructed ironies in the entire book and it is almost always missed in exposition. The preacher who notices it has the key to Job’s theological crisis: the very providence that protected him now feels like a cage.</w:t>
      </w:r>
    </w:p>
    <w:p>
      <w:pPr>
        <w:numPr>
          <w:ilvl w:val="0"/>
          <w:numId w:val="1002"/>
        </w:numPr>
      </w:pPr>
      <w:r>
        <w:rPr>
          <w:b/>
          <w:bCs/>
        </w:rPr>
        <w:t xml:space="preserve">Bypassing the pastoral application to suicide ideation.</w:t>
      </w:r>
      <w:r>
        <w:t xml:space="preserve"> </w:t>
      </w:r>
      <w:r>
        <w:t xml:space="preserve">Job 3 is one of the most direct expressions in Scripture of what clinicians call passive suicidal ideation — the wish that one had never existed, the longing for non-existence, the exhaustion with life. Many people sitting in congregations have felt precisely what Job describes in verses 20–22. The preacher who treats this chapter only theologically and never addresses that pastoral reality misses the most immediate ministry the passage offers. Name it carefully, handle it with care, but do not avoid it.</w:t>
      </w:r>
    </w:p>
    <w:p>
      <w:pPr>
        <w:numPr>
          <w:ilvl w:val="0"/>
          <w:numId w:val="1002"/>
        </w:numPr>
      </w:pPr>
      <w:r>
        <w:rPr>
          <w:b/>
          <w:bCs/>
        </w:rPr>
        <w:t xml:space="preserve">Treating the three friends’ silence as the model.</w:t>
      </w:r>
      <w:r>
        <w:t xml:space="preserve"> </w:t>
      </w:r>
      <w:r>
        <w:t xml:space="preserve">The seven days of silent mourning in 2:11–13 is often held up as the example of pastoral ministry — and there is genuine wisdom there. But the danger is inferring that what the friends do in chapters 4–37 is simply an extension of the same wisdom. It is not. The silence was right; the speeches were wrong. The transition from one to the other is a warning about the moment when the pastoral impulse to comfort becomes the theological impulse to explain and manage.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2026-07-14T21:03:52Z</dcterms:created>
  <dcterms:modified xsi:type="dcterms:W3CDTF">2026-07-14T21:03:52Z</dcterms:modified>
</cp:coreProperties>
</file>

<file path=docProps/custom.xml><?xml version="1.0" encoding="utf-8"?>
<Properties xmlns="http://schemas.openxmlformats.org/officeDocument/2006/custom-properties" xmlns:vt="http://schemas.openxmlformats.org/officeDocument/2006/docPropsVTypes"/>
</file>